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74" w:rsidRPr="005A18E9" w:rsidRDefault="00891774" w:rsidP="004B75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A3B84" w:rsidRPr="00145785" w:rsidRDefault="009A3B84" w:rsidP="009A3B84">
      <w:pPr>
        <w:spacing w:after="0" w:line="240" w:lineRule="auto"/>
        <w:jc w:val="center"/>
        <w:rPr>
          <w:rFonts w:ascii="Century Gothic" w:hAnsi="Century Gothic" w:cs="Times New Roman"/>
          <w:b/>
          <w:color w:val="FF0000"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 xml:space="preserve">Informe de seguimiento de asesoría </w:t>
      </w:r>
      <w:r w:rsidRPr="00145785">
        <w:rPr>
          <w:rFonts w:ascii="Century Gothic" w:hAnsi="Century Gothic" w:cs="Times New Roman"/>
          <w:b/>
          <w:color w:val="000000" w:themeColor="text1"/>
          <w:sz w:val="20"/>
          <w:szCs w:val="20"/>
        </w:rPr>
        <w:t>en productos de apoyo</w:t>
      </w:r>
    </w:p>
    <w:p w:rsidR="009A3B84" w:rsidRPr="00145785" w:rsidRDefault="009A3B84" w:rsidP="009A3B84">
      <w:pPr>
        <w:spacing w:after="0" w:line="240" w:lineRule="auto"/>
        <w:jc w:val="right"/>
        <w:rPr>
          <w:rFonts w:ascii="Century Gothic" w:hAnsi="Century Gothic" w:cs="Times New Roman"/>
          <w:b/>
          <w:color w:val="000000" w:themeColor="text1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right"/>
        <w:rPr>
          <w:rFonts w:ascii="Century Gothic" w:hAnsi="Century Gothic" w:cs="Times New Roman"/>
          <w:b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b/>
          <w:color w:val="000000" w:themeColor="text1"/>
          <w:sz w:val="20"/>
          <w:szCs w:val="20"/>
        </w:rPr>
        <w:t>Foto aquí</w:t>
      </w:r>
    </w:p>
    <w:p w:rsidR="009A3B84" w:rsidRPr="00145785" w:rsidRDefault="009A3B84" w:rsidP="009A3B84">
      <w:pPr>
        <w:spacing w:after="0" w:line="240" w:lineRule="auto"/>
        <w:jc w:val="right"/>
        <w:rPr>
          <w:rFonts w:ascii="Century Gothic" w:hAnsi="Century Gothic" w:cs="Times New Roman"/>
          <w:b/>
          <w:color w:val="000000" w:themeColor="text1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right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>Asesoría # 000.01</w:t>
      </w:r>
      <w:r w:rsidR="00D32C2A">
        <w:rPr>
          <w:rFonts w:ascii="Century Gothic" w:hAnsi="Century Gothic" w:cs="Times New Roman"/>
          <w:b/>
          <w:sz w:val="20"/>
          <w:szCs w:val="20"/>
        </w:rPr>
        <w:t>6</w:t>
      </w:r>
      <w:r w:rsidRPr="00145785">
        <w:rPr>
          <w:rFonts w:ascii="Century Gothic" w:hAnsi="Century Gothic" w:cs="Times New Roman"/>
          <w:b/>
          <w:sz w:val="20"/>
          <w:szCs w:val="20"/>
        </w:rPr>
        <w:t xml:space="preserve"> DAAT</w:t>
      </w:r>
    </w:p>
    <w:p w:rsidR="009A3B84" w:rsidRPr="00145785" w:rsidRDefault="009A3B84" w:rsidP="009A3B84">
      <w:pPr>
        <w:spacing w:after="0" w:line="240" w:lineRule="auto"/>
        <w:jc w:val="right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(</w:t>
      </w:r>
      <w:r w:rsidR="005C575A" w:rsidRPr="00145785">
        <w:rPr>
          <w:rFonts w:ascii="Century Gothic" w:hAnsi="Century Gothic" w:cs="Times New Roman"/>
          <w:sz w:val="20"/>
          <w:szCs w:val="20"/>
        </w:rPr>
        <w:t>Este</w:t>
      </w:r>
      <w:r w:rsidRPr="00145785">
        <w:rPr>
          <w:rFonts w:ascii="Century Gothic" w:hAnsi="Century Gothic" w:cs="Times New Roman"/>
          <w:sz w:val="20"/>
          <w:szCs w:val="20"/>
        </w:rPr>
        <w:t xml:space="preserve"> número corresponde al informe de asesoría)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>I. Información del estudiante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Nombre:</w:t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Fecha de nacimiento: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Edad: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Nombre de la madre: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Nombre del padre: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Nombre del encargado: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Correo electrónico: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Números telefónicos: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Lugar de residencia: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 xml:space="preserve">II. Información </w:t>
      </w:r>
      <w:r w:rsidRPr="00145785">
        <w:rPr>
          <w:rFonts w:ascii="Century Gothic" w:hAnsi="Century Gothic" w:cs="Times New Roman"/>
          <w:b/>
          <w:color w:val="000000" w:themeColor="text1"/>
          <w:sz w:val="20"/>
          <w:szCs w:val="20"/>
        </w:rPr>
        <w:t>del centro educativo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b/>
          <w:color w:val="000000" w:themeColor="text1"/>
          <w:sz w:val="20"/>
          <w:szCs w:val="20"/>
        </w:rPr>
        <w:t>Centro educativo</w:t>
      </w: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 xml:space="preserve"> al que asiste: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>Nivel: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>Número telefónico: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>Correo electrónico: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>Nombre del Director: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>Nombre del docente a cargo: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>Correo electrónico: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>III.  Información sobre la asesoría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Fecha en que el estudiante fue asesorado: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Productos de apoyo recomendados:</w:t>
      </w:r>
    </w:p>
    <w:p w:rsidR="009A3B84" w:rsidRPr="00145785" w:rsidRDefault="009A3B84" w:rsidP="009A3B8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Primera asesoría</w:t>
      </w:r>
    </w:p>
    <w:p w:rsidR="009A3B84" w:rsidRPr="00145785" w:rsidRDefault="009A3B84" w:rsidP="009A3B8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Primer seguimiento</w:t>
      </w:r>
    </w:p>
    <w:p w:rsidR="009A3B84" w:rsidRPr="00145785" w:rsidRDefault="009A3B84" w:rsidP="009A3B8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Segundo seguimiento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Persona que asesoró:</w:t>
      </w:r>
    </w:p>
    <w:p w:rsidR="009A3B84" w:rsidRPr="00145785" w:rsidRDefault="009A3B84" w:rsidP="009A3B8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Primera asesoría</w:t>
      </w:r>
    </w:p>
    <w:p w:rsidR="009A3B84" w:rsidRPr="00145785" w:rsidRDefault="009A3B84" w:rsidP="009A3B8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Primer seguimiento</w:t>
      </w:r>
    </w:p>
    <w:p w:rsidR="009A3B84" w:rsidRPr="00145785" w:rsidRDefault="009A3B84" w:rsidP="009A3B8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Segundo seguimiento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 xml:space="preserve">IV.  Información relevante del proceso de seguimiento 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Fecha:</w:t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</w:p>
    <w:p w:rsidR="009A3B84" w:rsidRPr="00145785" w:rsidRDefault="009A3B84" w:rsidP="009A3B84">
      <w:pPr>
        <w:spacing w:after="0" w:line="240" w:lineRule="auto"/>
        <w:ind w:left="2124" w:hanging="2124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Responsables del seguimiento:</w:t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Lugar donde se realiza:</w:t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Efect</w:t>
      </w:r>
      <w:r w:rsidR="005C575A">
        <w:rPr>
          <w:rFonts w:ascii="Century Gothic" w:hAnsi="Century Gothic" w:cs="Times New Roman"/>
          <w:sz w:val="20"/>
          <w:szCs w:val="20"/>
        </w:rPr>
        <w:t xml:space="preserve">ividad del producto de apoyo:  </w:t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="005C575A">
        <w:rPr>
          <w:rFonts w:ascii="Century Gothic" w:hAnsi="Century Gothic" w:cs="Times New Roman"/>
          <w:sz w:val="20"/>
          <w:szCs w:val="20"/>
        </w:rPr>
        <w:t>In</w:t>
      </w:r>
      <w:r w:rsidRPr="00145785">
        <w:rPr>
          <w:rFonts w:ascii="Century Gothic" w:hAnsi="Century Gothic" w:cs="Times New Roman"/>
          <w:sz w:val="20"/>
          <w:szCs w:val="20"/>
        </w:rPr>
        <w:t>dicar cómo obtuvo los productos de apoyo.</w:t>
      </w:r>
    </w:p>
    <w:p w:rsidR="009A3B84" w:rsidRPr="00145785" w:rsidRDefault="009A3B84" w:rsidP="009A3B84">
      <w:pPr>
        <w:spacing w:after="0" w:line="240" w:lineRule="auto"/>
        <w:ind w:left="4248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Produce el efecto deseado y satisface las necesidades del usuario</w:t>
      </w:r>
      <w:r w:rsidR="005C575A">
        <w:rPr>
          <w:rFonts w:ascii="Century Gothic" w:hAnsi="Century Gothic" w:cs="Times New Roman"/>
          <w:sz w:val="20"/>
          <w:szCs w:val="20"/>
        </w:rPr>
        <w:t>, es seguro</w:t>
      </w:r>
      <w:r w:rsidRPr="00145785">
        <w:rPr>
          <w:rFonts w:ascii="Century Gothic" w:hAnsi="Century Gothic" w:cs="Times New Roman"/>
          <w:sz w:val="20"/>
          <w:szCs w:val="20"/>
        </w:rPr>
        <w:t xml:space="preserve"> y fácil de manipular y utilizar, en los entornos en que se desenvuelve la persona</w:t>
      </w:r>
    </w:p>
    <w:p w:rsidR="005C575A" w:rsidRDefault="005C575A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Modificaciones o adaptaciones sugeridas:</w:t>
      </w:r>
    </w:p>
    <w:p w:rsidR="005C575A" w:rsidRDefault="005C575A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lastRenderedPageBreak/>
        <w:t>Otros productos de apoyo recomendados:</w:t>
      </w:r>
    </w:p>
    <w:p w:rsidR="005C575A" w:rsidRDefault="005C575A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 xml:space="preserve">Redes de apoyo establecidas:  </w:t>
      </w:r>
      <w:r w:rsidR="005C575A">
        <w:rPr>
          <w:rFonts w:ascii="Century Gothic" w:hAnsi="Century Gothic" w:cs="Times New Roman"/>
          <w:sz w:val="20"/>
          <w:szCs w:val="20"/>
        </w:rPr>
        <w:tab/>
      </w:r>
      <w:r w:rsidR="005C575A">
        <w:rPr>
          <w:rFonts w:ascii="Century Gothic" w:hAnsi="Century Gothic" w:cs="Times New Roman"/>
          <w:sz w:val="20"/>
          <w:szCs w:val="20"/>
        </w:rPr>
        <w:tab/>
        <w:t>I</w:t>
      </w:r>
      <w:r w:rsidRPr="00145785">
        <w:rPr>
          <w:rFonts w:ascii="Century Gothic" w:hAnsi="Century Gothic" w:cs="Times New Roman"/>
          <w:sz w:val="20"/>
          <w:szCs w:val="20"/>
        </w:rPr>
        <w:t>ndicarlas</w:t>
      </w:r>
    </w:p>
    <w:p w:rsidR="005C575A" w:rsidRDefault="005C575A" w:rsidP="009A3B84">
      <w:pPr>
        <w:spacing w:after="0" w:line="240" w:lineRule="auto"/>
        <w:ind w:left="4245" w:hanging="4245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ind w:left="4245" w:hanging="4245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 xml:space="preserve">Necesidades de apoyo identificadas:  </w:t>
      </w:r>
      <w:r w:rsidRPr="00145785">
        <w:rPr>
          <w:rFonts w:ascii="Century Gothic" w:hAnsi="Century Gothic" w:cs="Times New Roman"/>
          <w:sz w:val="20"/>
          <w:szCs w:val="20"/>
        </w:rPr>
        <w:tab/>
      </w:r>
      <w:r w:rsidR="005C575A">
        <w:rPr>
          <w:rFonts w:ascii="Century Gothic" w:hAnsi="Century Gothic" w:cs="Times New Roman"/>
          <w:sz w:val="20"/>
          <w:szCs w:val="20"/>
        </w:rPr>
        <w:t>E</w:t>
      </w:r>
      <w:r w:rsidRPr="00145785">
        <w:rPr>
          <w:rFonts w:ascii="Century Gothic" w:hAnsi="Century Gothic" w:cs="Times New Roman"/>
          <w:sz w:val="20"/>
          <w:szCs w:val="20"/>
        </w:rPr>
        <w:t>ntrenamiento a otras personas y en otros contextos, para apoyar el empleo del producto de apoyo</w:t>
      </w:r>
    </w:p>
    <w:p w:rsidR="009A3B84" w:rsidRPr="00145785" w:rsidRDefault="009A3B84" w:rsidP="009A3B84">
      <w:pPr>
        <w:spacing w:after="0" w:line="240" w:lineRule="auto"/>
        <w:ind w:left="4245" w:hanging="4245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ab/>
      </w:r>
      <w:r w:rsidRPr="00145785">
        <w:rPr>
          <w:rFonts w:ascii="Century Gothic" w:hAnsi="Century Gothic" w:cs="Times New Roman"/>
          <w:sz w:val="20"/>
          <w:szCs w:val="20"/>
        </w:rPr>
        <w:tab/>
        <w:t xml:space="preserve">Entrenamiento al usuario en el producto de apoyo recomendado 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>V.  Recomendaciones</w:t>
      </w:r>
      <w:r w:rsidRPr="00145785">
        <w:rPr>
          <w:rFonts w:ascii="Century Gothic" w:hAnsi="Century Gothic" w:cs="Times New Roman"/>
          <w:sz w:val="20"/>
          <w:szCs w:val="20"/>
        </w:rPr>
        <w:t xml:space="preserve"> 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000000" w:themeColor="text1"/>
          <w:sz w:val="20"/>
          <w:szCs w:val="20"/>
        </w:rPr>
      </w:pPr>
      <w:r w:rsidRPr="00145785">
        <w:rPr>
          <w:rFonts w:ascii="Century Gothic" w:hAnsi="Century Gothic" w:cs="Times New Roman"/>
          <w:color w:val="000000" w:themeColor="text1"/>
          <w:sz w:val="20"/>
          <w:szCs w:val="20"/>
        </w:rPr>
        <w:t>Según la información recopilada con el estudiante, la familia y el centro educativo y con el fin de promover una educación de calidad orientada a la disminución y eliminación de barreras para el aprendizaje y la participación, y considerando lo establecido en la Ley 7600 Igualdad de Oportunidades para Personas con Discapacidad y la Ley 8661 Convención sobre los Derechos de las Personas con Discapacidad, el CENAREC recomienda: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color w:val="FF0000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  <w:u w:val="single"/>
        </w:rPr>
        <w:t>Programa Presupuestario 558 Cumplimiento Ley 7600</w:t>
      </w:r>
      <w:r w:rsidRPr="00145785">
        <w:rPr>
          <w:rFonts w:ascii="Century Gothic" w:hAnsi="Century Gothic" w:cs="Times New Roman"/>
          <w:sz w:val="20"/>
          <w:szCs w:val="20"/>
        </w:rPr>
        <w:t>: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Gestionar la adquisición de:</w:t>
      </w:r>
    </w:p>
    <w:p w:rsidR="009A3B84" w:rsidRPr="00145785" w:rsidRDefault="009A3B84" w:rsidP="009A3B84">
      <w:pPr>
        <w:pStyle w:val="Prrafodelista"/>
        <w:spacing w:after="0" w:line="240" w:lineRule="auto"/>
        <w:ind w:left="360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  <w:u w:val="single"/>
        </w:rPr>
        <w:t>Hogar, centro educativo y comunidad</w:t>
      </w:r>
      <w:r w:rsidRPr="00145785">
        <w:rPr>
          <w:rFonts w:ascii="Century Gothic" w:hAnsi="Century Gothic" w:cs="Times New Roman"/>
          <w:sz w:val="20"/>
          <w:szCs w:val="20"/>
        </w:rPr>
        <w:t>:</w:t>
      </w:r>
    </w:p>
    <w:p w:rsidR="009A3B84" w:rsidRPr="00145785" w:rsidRDefault="009A3B84" w:rsidP="009A3B8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Presentar los documentos requisito (de ser posible escaneados) para el trámite de los productos de apoyo recomendados, tomando en cuenta el siguiente orden:</w:t>
      </w:r>
    </w:p>
    <w:p w:rsidR="009A3B84" w:rsidRPr="00145785" w:rsidRDefault="009A3B84" w:rsidP="009A3B84">
      <w:pPr>
        <w:pStyle w:val="Prrafodelista"/>
        <w:spacing w:after="0" w:line="240" w:lineRule="auto"/>
        <w:ind w:left="360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 xml:space="preserve">-Formulario “Carta Programa Presupuestario 558”, debidamente firmada y sellada. </w:t>
      </w:r>
      <w:r w:rsidRPr="00145785">
        <w:rPr>
          <w:rFonts w:ascii="Century Gothic" w:hAnsi="Century Gothic" w:cs="Times New Roman"/>
          <w:b/>
          <w:sz w:val="20"/>
          <w:szCs w:val="20"/>
        </w:rPr>
        <w:t>Este formulario debe venir completo, en el espacio producto de apoyo recomendado, deben incluirse todos y cada uno, de los que se indican en las recomendaciones Programa Presupuestario 558.</w:t>
      </w:r>
    </w:p>
    <w:p w:rsidR="009A3B84" w:rsidRPr="00145785" w:rsidRDefault="009A3B84" w:rsidP="009A3B84">
      <w:pPr>
        <w:pStyle w:val="Prrafodelista"/>
        <w:spacing w:after="0" w:line="240" w:lineRule="auto"/>
        <w:ind w:left="360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-Copia del informe de asesoría del CENAREC.</w:t>
      </w:r>
    </w:p>
    <w:p w:rsidR="009A3B84" w:rsidRPr="00145785" w:rsidRDefault="009A3B84" w:rsidP="009A3B84">
      <w:pPr>
        <w:pStyle w:val="Prrafodelista"/>
        <w:spacing w:after="0" w:line="240" w:lineRule="auto"/>
        <w:ind w:left="360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 xml:space="preserve">-Facturas proforma a nombre de la Junta Administrativa o de Educación del Centro Educativo, </w:t>
      </w:r>
      <w:r w:rsidRPr="00145785">
        <w:rPr>
          <w:rFonts w:ascii="Century Gothic" w:hAnsi="Century Gothic" w:cs="Times New Roman"/>
          <w:b/>
          <w:sz w:val="20"/>
          <w:szCs w:val="20"/>
        </w:rPr>
        <w:t>deben ser 03 facturas por producto de apoyo recomendado, de lo contrario no se podrá tramitar.</w:t>
      </w:r>
    </w:p>
    <w:p w:rsidR="009A3B84" w:rsidRPr="00145785" w:rsidRDefault="009A3B84" w:rsidP="009A3B84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>El centro educativo se compromete a remitir vía Correos de Costa Rica, el original del Formulario Carta Programa Presupuestario 558, debidamente firmado y sellado</w:t>
      </w:r>
      <w:r w:rsidRPr="00145785">
        <w:rPr>
          <w:rFonts w:ascii="Century Gothic" w:hAnsi="Century Gothic" w:cs="Times New Roman"/>
          <w:sz w:val="20"/>
          <w:szCs w:val="20"/>
        </w:rPr>
        <w:t>.</w:t>
      </w:r>
    </w:p>
    <w:p w:rsidR="009A3B84" w:rsidRPr="00145785" w:rsidRDefault="009A3B84" w:rsidP="009A3B84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Contactar al CENAREC Sedes o DAAT, una vez adquirido el p</w:t>
      </w:r>
      <w:r w:rsidR="0032142D">
        <w:rPr>
          <w:rFonts w:ascii="Century Gothic" w:hAnsi="Century Gothic" w:cs="Times New Roman"/>
          <w:sz w:val="20"/>
          <w:szCs w:val="20"/>
        </w:rPr>
        <w:t xml:space="preserve">roducto de </w:t>
      </w:r>
      <w:r w:rsidRPr="00145785">
        <w:rPr>
          <w:rFonts w:ascii="Century Gothic" w:hAnsi="Century Gothic" w:cs="Times New Roman"/>
          <w:sz w:val="20"/>
          <w:szCs w:val="20"/>
        </w:rPr>
        <w:t>a</w:t>
      </w:r>
      <w:r w:rsidR="0032142D">
        <w:rPr>
          <w:rFonts w:ascii="Century Gothic" w:hAnsi="Century Gothic" w:cs="Times New Roman"/>
          <w:sz w:val="20"/>
          <w:szCs w:val="20"/>
        </w:rPr>
        <w:t>poyo</w:t>
      </w:r>
      <w:r w:rsidRPr="00145785">
        <w:rPr>
          <w:rFonts w:ascii="Century Gothic" w:hAnsi="Century Gothic" w:cs="Times New Roman"/>
          <w:sz w:val="20"/>
          <w:szCs w:val="20"/>
        </w:rPr>
        <w:t xml:space="preserve"> para brindar la inducción y seguimiento de asesoría pertinente.</w:t>
      </w: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  <w:u w:val="single"/>
        </w:rPr>
      </w:pPr>
      <w:r w:rsidRPr="00145785">
        <w:rPr>
          <w:rFonts w:ascii="Century Gothic" w:hAnsi="Century Gothic" w:cs="Times New Roman"/>
          <w:sz w:val="20"/>
          <w:szCs w:val="20"/>
          <w:u w:val="single"/>
        </w:rPr>
        <w:t>CENAREC – DAAT – Sedes</w:t>
      </w:r>
    </w:p>
    <w:p w:rsidR="009A3B84" w:rsidRPr="00145785" w:rsidRDefault="009A3B84" w:rsidP="009A3B8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  <w:u w:val="single"/>
        </w:rPr>
      </w:pPr>
      <w:r w:rsidRPr="00145785">
        <w:rPr>
          <w:rFonts w:ascii="Century Gothic" w:hAnsi="Century Gothic" w:cs="Times New Roman"/>
          <w:sz w:val="20"/>
          <w:szCs w:val="20"/>
        </w:rPr>
        <w:t>Orienta a la familia y centro educativo sobre los trámites a seguir para la adquisición de los productos de apoyo mediante el Programa  Presupuestario 558 Cumplimiento Ley 7600.</w:t>
      </w:r>
    </w:p>
    <w:p w:rsidR="009A3B84" w:rsidRPr="00145785" w:rsidRDefault="009A3B84" w:rsidP="009A3B8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  <w:u w:val="single"/>
        </w:rPr>
      </w:pPr>
      <w:r w:rsidRPr="00145785">
        <w:rPr>
          <w:rFonts w:ascii="Century Gothic" w:hAnsi="Century Gothic" w:cs="Times New Roman"/>
          <w:sz w:val="20"/>
          <w:szCs w:val="20"/>
        </w:rPr>
        <w:t xml:space="preserve">Orienta a la familia y centro educativo sobre la presentación de las facturas proforma de los productos de apoyo, las cuales deben contener todas las especificaciones técnicas del dispositivo, así como la garantía. Orienta a la familia y centro educativo sobre la presentación de las facturas proforma de los productos de apoyo, las cuales deben contener todas las especificaciones técnicas del dispositivo, así como la garantía. </w:t>
      </w:r>
      <w:r w:rsidR="00E77821">
        <w:rPr>
          <w:rFonts w:ascii="Century Gothic" w:hAnsi="Century Gothic" w:cs="Times New Roman"/>
          <w:b/>
          <w:sz w:val="20"/>
          <w:szCs w:val="20"/>
          <w:u w:val="single"/>
        </w:rPr>
        <w:t>G</w:t>
      </w:r>
      <w:r w:rsidRPr="00145785">
        <w:rPr>
          <w:rFonts w:ascii="Century Gothic" w:hAnsi="Century Gothic" w:cs="Times New Roman"/>
          <w:b/>
          <w:sz w:val="20"/>
          <w:szCs w:val="20"/>
          <w:u w:val="single"/>
        </w:rPr>
        <w:t>uardar copia de las facturas y del formulario PP.558.</w:t>
      </w:r>
    </w:p>
    <w:p w:rsidR="009A3B84" w:rsidRPr="00145785" w:rsidRDefault="009A3B84" w:rsidP="009A3B8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t>Entrega carta formato para completar por parte de la Junta de Educación o Administrativa y Dirección del centro educativo, como requisito para gestionar los productos de apoyo mediante  el Programa Presupuestario 558 Cumplimiento Ley 7600.</w:t>
      </w:r>
    </w:p>
    <w:p w:rsidR="009A3B84" w:rsidRPr="00145785" w:rsidRDefault="009A3B84" w:rsidP="009A3B84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145785">
        <w:rPr>
          <w:rFonts w:ascii="Century Gothic" w:hAnsi="Century Gothic" w:cs="Times New Roman"/>
          <w:sz w:val="20"/>
          <w:szCs w:val="20"/>
        </w:rPr>
        <w:lastRenderedPageBreak/>
        <w:t>Se envían a la Dirección de Programas de Equidad del MEP, copias de los informes de asesoría y formularios Carta Programa Presupuestario 558, considerando la lejanía de las escuelas, pero que se solicita a los centros educativos que envíen por correo de Costa Rica el original del Formulario Carta Programa Presupuestario 558, y que en el expediente de cada estudiante queda archivado el original del informe de asesoría y de ese formulario.</w:t>
      </w:r>
    </w:p>
    <w:p w:rsidR="009A3B84" w:rsidRPr="00145785" w:rsidRDefault="009A3B84" w:rsidP="009A3B84">
      <w:pPr>
        <w:pStyle w:val="Prrafodelista"/>
        <w:spacing w:after="0" w:line="240" w:lineRule="auto"/>
        <w:ind w:left="360"/>
        <w:jc w:val="both"/>
        <w:rPr>
          <w:rFonts w:ascii="Century Gothic" w:hAnsi="Century Gothic" w:cs="Times New Roman"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  <w:lang w:val="es-ES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>VI.  Firma de las personas responsables de la asesoría CENAREC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9A3B84" w:rsidRPr="00145785" w:rsidTr="00245E0D">
        <w:tc>
          <w:tcPr>
            <w:tcW w:w="4322" w:type="dxa"/>
          </w:tcPr>
          <w:p w:rsidR="009A3B84" w:rsidRPr="00145785" w:rsidRDefault="009A3B84" w:rsidP="00245E0D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9A3B84" w:rsidRPr="00145785" w:rsidRDefault="009A3B84" w:rsidP="00245E0D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9A3B84" w:rsidRPr="00145785" w:rsidRDefault="009A3B84" w:rsidP="00245E0D">
            <w:pPr>
              <w:jc w:val="both"/>
              <w:rPr>
                <w:rFonts w:ascii="Century Gothic" w:hAnsi="Century Gothic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4322" w:type="dxa"/>
          </w:tcPr>
          <w:p w:rsidR="009A3B84" w:rsidRPr="00145785" w:rsidRDefault="009A3B84" w:rsidP="00245E0D">
            <w:pPr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9A3B84" w:rsidRPr="00145785" w:rsidTr="00245E0D">
        <w:tc>
          <w:tcPr>
            <w:tcW w:w="4322" w:type="dxa"/>
          </w:tcPr>
          <w:p w:rsidR="009A3B84" w:rsidRPr="00145785" w:rsidRDefault="005C575A" w:rsidP="00245E0D">
            <w:pPr>
              <w:jc w:val="both"/>
              <w:rPr>
                <w:rFonts w:ascii="Century Gothic" w:hAnsi="Century Gothic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color w:val="000000" w:themeColor="text1"/>
                <w:sz w:val="20"/>
                <w:szCs w:val="20"/>
              </w:rPr>
              <w:t>N</w:t>
            </w:r>
            <w:r w:rsidR="009A3B84" w:rsidRPr="00145785">
              <w:rPr>
                <w:rFonts w:ascii="Century Gothic" w:hAnsi="Century Gothic" w:cs="Times New Roman"/>
                <w:b/>
                <w:color w:val="000000" w:themeColor="text1"/>
                <w:sz w:val="20"/>
                <w:szCs w:val="20"/>
              </w:rPr>
              <w:t>ombre</w:t>
            </w:r>
          </w:p>
          <w:p w:rsidR="009A3B84" w:rsidRPr="00145785" w:rsidRDefault="009A3B84" w:rsidP="00245E0D">
            <w:pPr>
              <w:jc w:val="both"/>
              <w:rPr>
                <w:rFonts w:ascii="Century Gothic" w:hAnsi="Century Gothic" w:cs="Times New Roman"/>
                <w:b/>
                <w:color w:val="000000" w:themeColor="text1"/>
                <w:sz w:val="20"/>
                <w:szCs w:val="20"/>
              </w:rPr>
            </w:pPr>
            <w:r w:rsidRPr="00145785">
              <w:rPr>
                <w:rFonts w:ascii="Century Gothic" w:hAnsi="Century Gothic" w:cs="Times New Roman"/>
                <w:b/>
                <w:color w:val="000000" w:themeColor="text1"/>
                <w:sz w:val="20"/>
                <w:szCs w:val="20"/>
              </w:rPr>
              <w:t>correo electrónico CENAREC</w:t>
            </w:r>
          </w:p>
        </w:tc>
        <w:tc>
          <w:tcPr>
            <w:tcW w:w="4322" w:type="dxa"/>
          </w:tcPr>
          <w:p w:rsidR="009A3B84" w:rsidRPr="00145785" w:rsidRDefault="009A3B84" w:rsidP="00245E0D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145785">
              <w:rPr>
                <w:rFonts w:ascii="Century Gothic" w:hAnsi="Century Gothic" w:cs="Times New Roman"/>
                <w:b/>
                <w:sz w:val="20"/>
                <w:szCs w:val="20"/>
              </w:rPr>
              <w:t>SELLO</w:t>
            </w:r>
          </w:p>
        </w:tc>
      </w:tr>
    </w:tbl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p w:rsidR="009A3B84" w:rsidRPr="00145785" w:rsidRDefault="009A3B84" w:rsidP="009A3B84">
      <w:pPr>
        <w:spacing w:after="0"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  <w:r w:rsidRPr="00145785">
        <w:rPr>
          <w:rFonts w:ascii="Century Gothic" w:hAnsi="Century Gothic" w:cs="Times New Roman"/>
          <w:b/>
          <w:sz w:val="20"/>
          <w:szCs w:val="20"/>
        </w:rPr>
        <w:t>VII.  Entrega del informe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460"/>
      </w:tblGrid>
      <w:tr w:rsidR="009A3B84" w:rsidRPr="00145785" w:rsidTr="00245E0D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B84" w:rsidRPr="00145785" w:rsidRDefault="009A3B84" w:rsidP="00245E0D">
            <w:pPr>
              <w:spacing w:after="0" w:line="240" w:lineRule="auto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 w:rsidRPr="00145785">
              <w:rPr>
                <w:rFonts w:ascii="Century Gothic" w:hAnsi="Century Gothic" w:cs="Times New Roman"/>
                <w:sz w:val="20"/>
                <w:szCs w:val="20"/>
              </w:rPr>
              <w:t>Informe entregado por:</w:t>
            </w:r>
          </w:p>
        </w:tc>
        <w:tc>
          <w:tcPr>
            <w:tcW w:w="6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B84" w:rsidRPr="00145785" w:rsidRDefault="009A3B84" w:rsidP="00245E0D">
            <w:pPr>
              <w:spacing w:after="0" w:line="240" w:lineRule="auto"/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9A3B84" w:rsidRPr="00145785" w:rsidTr="00245E0D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B84" w:rsidRPr="00145785" w:rsidRDefault="009A3B84" w:rsidP="00245E0D">
            <w:pPr>
              <w:spacing w:after="0" w:line="240" w:lineRule="auto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 w:rsidRPr="00145785">
              <w:rPr>
                <w:rFonts w:ascii="Century Gothic" w:hAnsi="Century Gothic" w:cs="Times New Roman"/>
                <w:sz w:val="20"/>
                <w:szCs w:val="20"/>
              </w:rPr>
              <w:t>Informe recibido por:</w:t>
            </w:r>
          </w:p>
        </w:tc>
        <w:tc>
          <w:tcPr>
            <w:tcW w:w="6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B84" w:rsidRPr="00145785" w:rsidRDefault="009A3B84" w:rsidP="00245E0D">
            <w:pPr>
              <w:spacing w:after="0" w:line="240" w:lineRule="auto"/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9A3B84" w:rsidRPr="00145785" w:rsidTr="00245E0D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B84" w:rsidRPr="00145785" w:rsidRDefault="005C575A" w:rsidP="00245E0D">
            <w:pPr>
              <w:spacing w:after="0" w:line="240" w:lineRule="auto"/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Fecha de entrega:</w:t>
            </w:r>
          </w:p>
        </w:tc>
        <w:tc>
          <w:tcPr>
            <w:tcW w:w="6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B84" w:rsidRPr="00145785" w:rsidRDefault="009A3B84" w:rsidP="00245E0D">
            <w:pPr>
              <w:spacing w:after="0" w:line="240" w:lineRule="auto"/>
              <w:jc w:val="both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:rsidR="009A3B84" w:rsidRPr="00145785" w:rsidRDefault="009A3B84" w:rsidP="009A3B84">
      <w:pPr>
        <w:spacing w:line="240" w:lineRule="auto"/>
        <w:jc w:val="both"/>
        <w:rPr>
          <w:rFonts w:ascii="Century Gothic" w:hAnsi="Century Gothic" w:cs="Times New Roman"/>
          <w:b/>
          <w:sz w:val="20"/>
          <w:szCs w:val="20"/>
        </w:rPr>
      </w:pPr>
    </w:p>
    <w:p w:rsidR="009A3B84" w:rsidRPr="00145785" w:rsidRDefault="009A3B84" w:rsidP="009A3B84">
      <w:pPr>
        <w:rPr>
          <w:rFonts w:ascii="Century Gothic" w:hAnsi="Century Gothic" w:cs="Times New Roman"/>
          <w:color w:val="000000" w:themeColor="text1"/>
          <w:sz w:val="20"/>
          <w:szCs w:val="20"/>
        </w:rPr>
      </w:pPr>
    </w:p>
    <w:p w:rsidR="00CE6506" w:rsidRPr="005A18E9" w:rsidRDefault="00CE6506" w:rsidP="009A3B8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sectPr w:rsidR="00CE6506" w:rsidRPr="005A18E9" w:rsidSect="00240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C6F" w:rsidRDefault="00364C6F" w:rsidP="00BD7BCE">
      <w:pPr>
        <w:spacing w:after="0" w:line="240" w:lineRule="auto"/>
      </w:pPr>
      <w:r>
        <w:separator/>
      </w:r>
    </w:p>
  </w:endnote>
  <w:endnote w:type="continuationSeparator" w:id="0">
    <w:p w:rsidR="00364C6F" w:rsidRDefault="00364C6F" w:rsidP="00BD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F8" w:rsidRDefault="00350EF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F8" w:rsidRPr="004A07BA" w:rsidRDefault="00350EF8" w:rsidP="00350EF8">
    <w:pPr>
      <w:pStyle w:val="Piedepgina"/>
      <w:rPr>
        <w:rFonts w:ascii="Century Gothic" w:hAnsi="Century Gothic"/>
        <w:sz w:val="16"/>
        <w:szCs w:val="16"/>
      </w:rPr>
    </w:pPr>
    <w:r w:rsidRPr="005E5747"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14A0767F" wp14:editId="6AEE9AF5">
          <wp:simplePos x="0" y="0"/>
          <wp:positionH relativeFrom="column">
            <wp:posOffset>-227330</wp:posOffset>
          </wp:positionH>
          <wp:positionV relativeFrom="paragraph">
            <wp:posOffset>12065</wp:posOffset>
          </wp:positionV>
          <wp:extent cx="555625" cy="450215"/>
          <wp:effectExtent l="0" t="0" r="0" b="6985"/>
          <wp:wrapNone/>
          <wp:docPr id="2063" name="18 Imagen" descr="logo fundació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3" name="18 Imagen" descr="logo fundación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62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747">
      <w:rPr>
        <w:noProof/>
        <w:lang w:eastAsia="es-CR"/>
      </w:rPr>
      <w:drawing>
        <wp:anchor distT="0" distB="0" distL="114300" distR="114300" simplePos="0" relativeHeight="251660288" behindDoc="1" locked="0" layoutInCell="1" allowOverlap="1" wp14:anchorId="5EBBAB61" wp14:editId="60AA842C">
          <wp:simplePos x="0" y="0"/>
          <wp:positionH relativeFrom="column">
            <wp:posOffset>5142230</wp:posOffset>
          </wp:positionH>
          <wp:positionV relativeFrom="paragraph">
            <wp:posOffset>8890</wp:posOffset>
          </wp:positionV>
          <wp:extent cx="593090" cy="428625"/>
          <wp:effectExtent l="0" t="0" r="0" b="9525"/>
          <wp:wrapNone/>
          <wp:docPr id="3" name="Imagen 3" descr="http://logo-city.org/data_images/9813/B7F/3276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logo-city.org/data_images/9813/B7F/32765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145" t="40572" r="18844" b="10286"/>
                  <a:stretch/>
                </pic:blipFill>
                <pic:spPr bwMode="auto">
                  <a:xfrm>
                    <a:off x="0" y="0"/>
                    <a:ext cx="59309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</w:t>
    </w:r>
    <w:r w:rsidRPr="004A07BA">
      <w:rPr>
        <w:rFonts w:ascii="Century Gothic" w:hAnsi="Century Gothic"/>
        <w:color w:val="E36C0A" w:themeColor="accent6" w:themeShade="BF"/>
        <w:sz w:val="16"/>
        <w:szCs w:val="16"/>
      </w:rPr>
      <w:t xml:space="preserve">Tel: </w:t>
    </w:r>
    <w:r w:rsidRPr="004A07BA">
      <w:rPr>
        <w:rFonts w:ascii="Century Gothic" w:hAnsi="Century Gothic"/>
        <w:color w:val="365F91" w:themeColor="accent1" w:themeShade="BF"/>
        <w:sz w:val="16"/>
        <w:szCs w:val="16"/>
      </w:rPr>
      <w:t xml:space="preserve">(506)2528-1900   </w:t>
    </w:r>
    <w:r w:rsidRPr="004A07BA">
      <w:rPr>
        <w:rFonts w:ascii="Century Gothic" w:hAnsi="Century Gothic"/>
        <w:color w:val="E36C0A" w:themeColor="accent6" w:themeShade="BF"/>
        <w:sz w:val="16"/>
        <w:szCs w:val="16"/>
      </w:rPr>
      <w:t xml:space="preserve">Fax: </w:t>
    </w:r>
    <w:r w:rsidRPr="004A07BA">
      <w:rPr>
        <w:rFonts w:ascii="Century Gothic" w:hAnsi="Century Gothic"/>
        <w:color w:val="365F91" w:themeColor="accent1" w:themeShade="BF"/>
        <w:sz w:val="16"/>
        <w:szCs w:val="16"/>
      </w:rPr>
      <w:t xml:space="preserve">(506)2281-3693   </w:t>
    </w:r>
    <w:proofErr w:type="spellStart"/>
    <w:r w:rsidRPr="004A07BA">
      <w:rPr>
        <w:rFonts w:ascii="Century Gothic" w:hAnsi="Century Gothic"/>
        <w:color w:val="E36C0A" w:themeColor="accent6" w:themeShade="BF"/>
        <w:sz w:val="16"/>
        <w:szCs w:val="16"/>
      </w:rPr>
      <w:t>Apdo</w:t>
    </w:r>
    <w:proofErr w:type="spellEnd"/>
    <w:r w:rsidRPr="004A07BA">
      <w:rPr>
        <w:rFonts w:ascii="Century Gothic" w:hAnsi="Century Gothic"/>
        <w:color w:val="E36C0A" w:themeColor="accent6" w:themeShade="BF"/>
        <w:sz w:val="16"/>
        <w:szCs w:val="16"/>
      </w:rPr>
      <w:t xml:space="preserve"> postal: </w:t>
    </w:r>
    <w:r w:rsidRPr="004A07BA">
      <w:rPr>
        <w:rFonts w:ascii="Century Gothic" w:hAnsi="Century Gothic"/>
        <w:color w:val="365F91" w:themeColor="accent1" w:themeShade="BF"/>
        <w:sz w:val="16"/>
        <w:szCs w:val="16"/>
      </w:rPr>
      <w:t xml:space="preserve">285-2100    </w:t>
    </w:r>
    <w:r w:rsidRPr="004A07BA">
      <w:rPr>
        <w:rFonts w:ascii="Century Gothic" w:hAnsi="Century Gothic"/>
        <w:color w:val="E36C0A" w:themeColor="accent6" w:themeShade="BF"/>
        <w:sz w:val="16"/>
        <w:szCs w:val="16"/>
      </w:rPr>
      <w:t xml:space="preserve">sitio web: </w:t>
    </w:r>
    <w:r w:rsidRPr="004A07BA">
      <w:rPr>
        <w:rFonts w:ascii="Century Gothic" w:hAnsi="Century Gothic"/>
        <w:color w:val="365F91" w:themeColor="accent1" w:themeShade="BF"/>
        <w:sz w:val="16"/>
        <w:szCs w:val="16"/>
      </w:rPr>
      <w:t>www.cenarec.go.cr</w:t>
    </w:r>
  </w:p>
  <w:p w:rsidR="005A2EDA" w:rsidRDefault="005A2EDA">
    <w:pPr>
      <w:pStyle w:val="Piedepgina"/>
    </w:pPr>
  </w:p>
  <w:p w:rsidR="005A2EDA" w:rsidRDefault="005A2ED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F8" w:rsidRDefault="00350EF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C6F" w:rsidRDefault="00364C6F" w:rsidP="00BD7BCE">
      <w:pPr>
        <w:spacing w:after="0" w:line="240" w:lineRule="auto"/>
      </w:pPr>
      <w:r>
        <w:separator/>
      </w:r>
    </w:p>
  </w:footnote>
  <w:footnote w:type="continuationSeparator" w:id="0">
    <w:p w:rsidR="00364C6F" w:rsidRDefault="00364C6F" w:rsidP="00BD7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F8" w:rsidRDefault="00350EF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50D" w:rsidRPr="00D32C2A" w:rsidRDefault="00D32C2A" w:rsidP="00D32C2A">
    <w:pPr>
      <w:pStyle w:val="Encabezado"/>
      <w:rPr>
        <w:rFonts w:ascii="Century Gothic" w:hAnsi="Century Gothic"/>
        <w:b/>
        <w:sz w:val="16"/>
        <w:szCs w:val="16"/>
      </w:rPr>
    </w:pPr>
    <w:r>
      <w:rPr>
        <w:rFonts w:ascii="Century Gothic" w:hAnsi="Century Gothic"/>
        <w:b/>
        <w:noProof/>
        <w:sz w:val="18"/>
        <w:szCs w:val="18"/>
        <w:lang w:eastAsia="es-CR"/>
      </w:rPr>
      <w:drawing>
        <wp:inline distT="0" distB="0" distL="0" distR="0" wp14:anchorId="4C2E8558" wp14:editId="2FBE5D0F">
          <wp:extent cx="1480782" cy="507403"/>
          <wp:effectExtent l="0" t="0" r="5715" b="6985"/>
          <wp:docPr id="1" name="Imagen 1" descr="E:\COMPARTIDA  D A A T\2016\Formatos actualizados\LOGO CENAREC 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COMPARTIDA  D A A T\2016\Formatos actualizados\LOGO CENAREC HORIZONT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126" cy="50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entury Gothic" w:hAnsi="Century Gothic"/>
        <w:b/>
        <w:sz w:val="16"/>
        <w:szCs w:val="16"/>
      </w:rPr>
      <w:t xml:space="preserve">                                                                                                                      </w:t>
    </w:r>
    <w:r w:rsidR="0075450D" w:rsidRPr="00D32C2A">
      <w:rPr>
        <w:rFonts w:ascii="Century Gothic" w:hAnsi="Century Gothic"/>
        <w:b/>
        <w:sz w:val="16"/>
        <w:szCs w:val="16"/>
      </w:rPr>
      <w:t xml:space="preserve">Formulario </w:t>
    </w:r>
    <w:r w:rsidR="0075450D" w:rsidRPr="00D32C2A">
      <w:rPr>
        <w:rFonts w:ascii="Century Gothic" w:hAnsi="Century Gothic"/>
        <w:b/>
        <w:sz w:val="16"/>
        <w:szCs w:val="16"/>
      </w:rPr>
      <w:t>#</w:t>
    </w:r>
    <w:r w:rsidRPr="00D32C2A">
      <w:rPr>
        <w:rFonts w:ascii="Century Gothic" w:hAnsi="Century Gothic"/>
        <w:b/>
        <w:sz w:val="16"/>
        <w:szCs w:val="16"/>
      </w:rPr>
      <w:t>0</w:t>
    </w:r>
    <w:r w:rsidR="00F75A47">
      <w:rPr>
        <w:rFonts w:ascii="Century Gothic" w:hAnsi="Century Gothic"/>
        <w:b/>
        <w:sz w:val="16"/>
        <w:szCs w:val="16"/>
      </w:rPr>
      <w:t>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EF8" w:rsidRDefault="00350EF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15BEC"/>
    <w:multiLevelType w:val="hybridMultilevel"/>
    <w:tmpl w:val="F5B48F3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9629DE"/>
    <w:multiLevelType w:val="hybridMultilevel"/>
    <w:tmpl w:val="443E909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F718D"/>
    <w:multiLevelType w:val="hybridMultilevel"/>
    <w:tmpl w:val="1ECA74F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3F275A"/>
    <w:multiLevelType w:val="hybridMultilevel"/>
    <w:tmpl w:val="760ABC5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2D4C2D"/>
    <w:multiLevelType w:val="hybridMultilevel"/>
    <w:tmpl w:val="323CAC5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52D07"/>
    <w:multiLevelType w:val="hybridMultilevel"/>
    <w:tmpl w:val="917CB73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9C0131"/>
    <w:multiLevelType w:val="hybridMultilevel"/>
    <w:tmpl w:val="BA469B1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546"/>
    <w:rsid w:val="000D1379"/>
    <w:rsid w:val="001936A1"/>
    <w:rsid w:val="001C5163"/>
    <w:rsid w:val="001F3C8E"/>
    <w:rsid w:val="00204953"/>
    <w:rsid w:val="0022289C"/>
    <w:rsid w:val="002406CE"/>
    <w:rsid w:val="00317AF1"/>
    <w:rsid w:val="0032142D"/>
    <w:rsid w:val="00350EF8"/>
    <w:rsid w:val="00364C6F"/>
    <w:rsid w:val="00403CF3"/>
    <w:rsid w:val="004B7546"/>
    <w:rsid w:val="004F4F45"/>
    <w:rsid w:val="005323F2"/>
    <w:rsid w:val="005A18E9"/>
    <w:rsid w:val="005A1C40"/>
    <w:rsid w:val="005A2EDA"/>
    <w:rsid w:val="005C575A"/>
    <w:rsid w:val="0063072E"/>
    <w:rsid w:val="0064333B"/>
    <w:rsid w:val="00695601"/>
    <w:rsid w:val="0075450D"/>
    <w:rsid w:val="007A4086"/>
    <w:rsid w:val="007E70CD"/>
    <w:rsid w:val="00807161"/>
    <w:rsid w:val="008879B1"/>
    <w:rsid w:val="00891774"/>
    <w:rsid w:val="009A3B84"/>
    <w:rsid w:val="009C59AA"/>
    <w:rsid w:val="009D1E5C"/>
    <w:rsid w:val="00A3006C"/>
    <w:rsid w:val="00A37F6C"/>
    <w:rsid w:val="00A57040"/>
    <w:rsid w:val="00AD68CE"/>
    <w:rsid w:val="00AF7F57"/>
    <w:rsid w:val="00BA0199"/>
    <w:rsid w:val="00BD7BCE"/>
    <w:rsid w:val="00BE6D3C"/>
    <w:rsid w:val="00CD0F2F"/>
    <w:rsid w:val="00CD52E0"/>
    <w:rsid w:val="00CE6506"/>
    <w:rsid w:val="00D23108"/>
    <w:rsid w:val="00D32C2A"/>
    <w:rsid w:val="00D871B7"/>
    <w:rsid w:val="00DA64AA"/>
    <w:rsid w:val="00DC48BF"/>
    <w:rsid w:val="00E03B10"/>
    <w:rsid w:val="00E526BD"/>
    <w:rsid w:val="00E64D23"/>
    <w:rsid w:val="00E77821"/>
    <w:rsid w:val="00EA60B8"/>
    <w:rsid w:val="00EA7BC2"/>
    <w:rsid w:val="00EB5868"/>
    <w:rsid w:val="00EB6484"/>
    <w:rsid w:val="00EE48CF"/>
    <w:rsid w:val="00F42319"/>
    <w:rsid w:val="00F53474"/>
    <w:rsid w:val="00F75A47"/>
    <w:rsid w:val="00F8187B"/>
    <w:rsid w:val="00FB2E0C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AngsanaUPC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546"/>
    <w:rPr>
      <w:rFonts w:asciiTheme="minorHAnsi" w:hAnsiTheme="minorHAnsi" w:cstheme="minorBidi"/>
      <w:lang w:val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871B7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qFormat/>
    <w:rsid w:val="00D871B7"/>
    <w:pPr>
      <w:ind w:left="720"/>
      <w:contextualSpacing/>
    </w:pPr>
    <w:rPr>
      <w:rFonts w:eastAsiaTheme="minorEastAsia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BD7B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7BCE"/>
    <w:rPr>
      <w:rFonts w:asciiTheme="minorHAnsi" w:hAnsiTheme="minorHAnsi" w:cstheme="minorBidi"/>
      <w:lang w:val="es-CR"/>
    </w:rPr>
  </w:style>
  <w:style w:type="paragraph" w:styleId="Piedepgina">
    <w:name w:val="footer"/>
    <w:basedOn w:val="Normal"/>
    <w:link w:val="PiedepginaCar"/>
    <w:uiPriority w:val="99"/>
    <w:unhideWhenUsed/>
    <w:rsid w:val="00BD7B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7BCE"/>
    <w:rPr>
      <w:rFonts w:asciiTheme="minorHAnsi" w:hAnsiTheme="minorHAnsi" w:cstheme="minorBidi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7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7BCE"/>
    <w:rPr>
      <w:rFonts w:ascii="Tahoma" w:hAnsi="Tahoma" w:cs="Tahoma"/>
      <w:sz w:val="16"/>
      <w:szCs w:val="16"/>
      <w:lang w:val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AngsanaUPC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546"/>
    <w:rPr>
      <w:rFonts w:asciiTheme="minorHAnsi" w:hAnsiTheme="minorHAnsi" w:cstheme="minorBidi"/>
      <w:lang w:val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871B7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qFormat/>
    <w:rsid w:val="00D871B7"/>
    <w:pPr>
      <w:ind w:left="720"/>
      <w:contextualSpacing/>
    </w:pPr>
    <w:rPr>
      <w:rFonts w:eastAsiaTheme="minorEastAsia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BD7B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7BCE"/>
    <w:rPr>
      <w:rFonts w:asciiTheme="minorHAnsi" w:hAnsiTheme="minorHAnsi" w:cstheme="minorBidi"/>
      <w:lang w:val="es-CR"/>
    </w:rPr>
  </w:style>
  <w:style w:type="paragraph" w:styleId="Piedepgina">
    <w:name w:val="footer"/>
    <w:basedOn w:val="Normal"/>
    <w:link w:val="PiedepginaCar"/>
    <w:uiPriority w:val="99"/>
    <w:unhideWhenUsed/>
    <w:rsid w:val="00BD7B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7BCE"/>
    <w:rPr>
      <w:rFonts w:asciiTheme="minorHAnsi" w:hAnsiTheme="minorHAnsi" w:cstheme="minorBidi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7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7BCE"/>
    <w:rPr>
      <w:rFonts w:ascii="Tahoma" w:hAnsi="Tahoma" w:cs="Tahoma"/>
      <w:sz w:val="16"/>
      <w:szCs w:val="16"/>
      <w:lang w:val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4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704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Calderón</dc:creator>
  <cp:lastModifiedBy>Evelyn Calderón Campos</cp:lastModifiedBy>
  <cp:revision>19</cp:revision>
  <cp:lastPrinted>2014-07-24T14:57:00Z</cp:lastPrinted>
  <dcterms:created xsi:type="dcterms:W3CDTF">2014-02-10T14:32:00Z</dcterms:created>
  <dcterms:modified xsi:type="dcterms:W3CDTF">2016-02-11T16:15:00Z</dcterms:modified>
</cp:coreProperties>
</file>